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548F" w14:textId="77777777" w:rsidR="00D9652D" w:rsidRDefault="00D9652D" w:rsidP="00E71B9F">
      <w:pPr>
        <w:spacing w:after="120"/>
        <w:jc w:val="center"/>
        <w:rPr>
          <w:b/>
          <w:bCs/>
          <w:sz w:val="24"/>
          <w:szCs w:val="24"/>
        </w:rPr>
      </w:pPr>
    </w:p>
    <w:p w14:paraId="6FB57F5D" w14:textId="064676C7" w:rsidR="00E71B9F" w:rsidRPr="00D9652D" w:rsidRDefault="00E71B9F" w:rsidP="00E71B9F">
      <w:pPr>
        <w:spacing w:after="120"/>
        <w:jc w:val="center"/>
        <w:rPr>
          <w:b/>
          <w:bCs/>
          <w:sz w:val="24"/>
          <w:szCs w:val="24"/>
        </w:rPr>
      </w:pPr>
      <w:r w:rsidRPr="00D9652D">
        <w:rPr>
          <w:b/>
          <w:bCs/>
          <w:sz w:val="24"/>
          <w:szCs w:val="24"/>
        </w:rPr>
        <w:t>FORMULARZ ZGŁOSZENIA ZDARZENIA NIEPOŻĄDANEGO</w:t>
      </w:r>
    </w:p>
    <w:p w14:paraId="7BB4E244" w14:textId="0481154F" w:rsidR="00CB173C" w:rsidRDefault="00E71B9F" w:rsidP="00E71B9F">
      <w:pPr>
        <w:spacing w:after="120"/>
        <w:jc w:val="center"/>
        <w:rPr>
          <w:b/>
          <w:bCs/>
        </w:rPr>
      </w:pPr>
      <w:r w:rsidRPr="00E71B9F">
        <w:rPr>
          <w:b/>
          <w:bCs/>
        </w:rPr>
        <w:t xml:space="preserve">PRZEZ PACJENTA, </w:t>
      </w:r>
      <w:r w:rsidR="002F51DF">
        <w:rPr>
          <w:b/>
          <w:bCs/>
        </w:rPr>
        <w:t xml:space="preserve">OSOBĘ BLISKĄ </w:t>
      </w:r>
      <w:r w:rsidRPr="00E71B9F">
        <w:rPr>
          <w:b/>
          <w:bCs/>
        </w:rPr>
        <w:t>PACJENTA</w:t>
      </w:r>
      <w:r w:rsidR="00D650D2">
        <w:rPr>
          <w:b/>
          <w:bCs/>
        </w:rPr>
        <w:t>, ŚWIADKA ZDARZENIA</w:t>
      </w:r>
    </w:p>
    <w:p w14:paraId="43F84A97" w14:textId="77777777" w:rsidR="00D9652D" w:rsidRDefault="00D9652D" w:rsidP="00E71B9F">
      <w:pPr>
        <w:spacing w:after="120"/>
        <w:jc w:val="center"/>
        <w:rPr>
          <w:b/>
          <w:bCs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9652D" w14:paraId="2F5F7D4A" w14:textId="77777777" w:rsidTr="00D9652D">
        <w:tc>
          <w:tcPr>
            <w:tcW w:w="9356" w:type="dxa"/>
          </w:tcPr>
          <w:p w14:paraId="31AF5BBF" w14:textId="3D2D8060" w:rsidR="00D9652D" w:rsidRDefault="00D9652D" w:rsidP="00E71B9F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</w:t>
            </w:r>
          </w:p>
        </w:tc>
      </w:tr>
      <w:tr w:rsidR="00D9652D" w14:paraId="7086F060" w14:textId="77777777" w:rsidTr="00D9652D">
        <w:tc>
          <w:tcPr>
            <w:tcW w:w="9356" w:type="dxa"/>
          </w:tcPr>
          <w:p w14:paraId="11B6B740" w14:textId="77777777" w:rsidR="00D9652D" w:rsidRDefault="00D9652D" w:rsidP="00290E13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/>
              </w:rPr>
            </w:pPr>
            <w:bookmarkStart w:id="0" w:name="_Hlk186720109"/>
            <w:r>
              <w:rPr>
                <w:rFonts w:cs="Calibri"/>
                <w:b/>
              </w:rPr>
              <w:t>Co to jest zdarzenie niepożądane?</w:t>
            </w:r>
          </w:p>
          <w:p w14:paraId="1745C082" w14:textId="77777777" w:rsidR="00290E13" w:rsidRDefault="00290E13" w:rsidP="00290E13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Jest to</w:t>
            </w:r>
            <w:r w:rsidRPr="00290E13">
              <w:rPr>
                <w:rFonts w:cs="Calibri"/>
                <w:bCs/>
              </w:rPr>
              <w:t xml:space="preserve"> zdarzenie zaistniałe w trakcie udzielania lub w efekcie udzielenia bądź zaniechania udzielenia świadczenia opieki zdrowotnej, powodujące lub mogące spowodować negatywny skutek dla zdrowia lub życia pacjenta</w:t>
            </w:r>
            <w:r>
              <w:rPr>
                <w:rFonts w:cs="Calibri"/>
                <w:bCs/>
              </w:rPr>
              <w:t>.</w:t>
            </w:r>
          </w:p>
          <w:p w14:paraId="3AAE663A" w14:textId="671B3104" w:rsidR="00290E13" w:rsidRPr="00290E13" w:rsidRDefault="00290E13" w:rsidP="00316092">
            <w:pPr>
              <w:tabs>
                <w:tab w:val="left" w:pos="1134"/>
                <w:tab w:val="left" w:pos="1276"/>
              </w:tabs>
              <w:spacing w:after="24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 w:rsidRPr="00290E13">
              <w:rPr>
                <w:rFonts w:cs="Calibri"/>
                <w:bCs/>
              </w:rPr>
              <w:t>ie stanowi zdarzenia niepożądanego zdarzenie, którego skutek jest przewidywanym skutkiem prawidłowo udzielonego świadczenia opieki zdrowotnej.</w:t>
            </w:r>
          </w:p>
          <w:p w14:paraId="4F94A4AC" w14:textId="3D71CBEA" w:rsidR="00290E13" w:rsidRDefault="00290E13" w:rsidP="00036C4E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/>
              </w:rPr>
            </w:pPr>
            <w:r w:rsidRPr="00290E13">
              <w:rPr>
                <w:rFonts w:cs="Calibri"/>
                <w:b/>
              </w:rPr>
              <w:t>Czemu służy zgłaszania zdarzeń niepożądanych?</w:t>
            </w:r>
          </w:p>
          <w:p w14:paraId="749086E5" w14:textId="5159D156" w:rsidR="00290E13" w:rsidRDefault="00036C4E" w:rsidP="00036C4E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Cs/>
              </w:rPr>
            </w:pPr>
            <w:r w:rsidRPr="00036C4E">
              <w:rPr>
                <w:rFonts w:cs="Calibri"/>
                <w:bCs/>
              </w:rPr>
              <w:t xml:space="preserve">Zgłaszanie i analiza </w:t>
            </w:r>
            <w:r>
              <w:rPr>
                <w:rFonts w:cs="Calibri"/>
                <w:bCs/>
              </w:rPr>
              <w:t xml:space="preserve">zdarzeń niepożądanych pozwoli ustalić, co się wydarzyło i jaka była tego przyczyna. Dostarczenie takich informacji pozwoli w przyszłości zapobiegać podobnym przypadkom. </w:t>
            </w:r>
          </w:p>
          <w:p w14:paraId="633B59F2" w14:textId="3E8447B4" w:rsidR="00036C4E" w:rsidRDefault="00036C4E" w:rsidP="00316092">
            <w:pPr>
              <w:tabs>
                <w:tab w:val="left" w:pos="1134"/>
                <w:tab w:val="left" w:pos="1276"/>
              </w:tabs>
              <w:spacing w:after="24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Zgłaszanie zdarzeń niepożądanych nie służy szukaniu winnych i ich ukarania, lecz podjęciu działań naprawczych i ocenie ich skuteczności. </w:t>
            </w:r>
          </w:p>
          <w:p w14:paraId="19962A10" w14:textId="65E5B679" w:rsidR="00036C4E" w:rsidRDefault="00036C4E" w:rsidP="002F51DF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/>
              </w:rPr>
            </w:pPr>
            <w:r w:rsidRPr="00036C4E">
              <w:rPr>
                <w:rFonts w:cs="Calibri"/>
                <w:b/>
              </w:rPr>
              <w:t>Czy zgłoszenie zdarzenia niepożądanego wiąże się z ujawnieniem swoich danych osobowych?</w:t>
            </w:r>
          </w:p>
          <w:p w14:paraId="72514E4E" w14:textId="35020284" w:rsidR="00036C4E" w:rsidRDefault="00036C4E" w:rsidP="00036C4E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Osoba zgłasz</w:t>
            </w:r>
            <w:r w:rsidR="002F51DF">
              <w:rPr>
                <w:rFonts w:cs="Calibri"/>
                <w:bCs/>
              </w:rPr>
              <w:t>a</w:t>
            </w:r>
            <w:r>
              <w:rPr>
                <w:rFonts w:cs="Calibri"/>
                <w:bCs/>
              </w:rPr>
              <w:t>j</w:t>
            </w:r>
            <w:r w:rsidR="002F51DF">
              <w:rPr>
                <w:rFonts w:cs="Calibri"/>
                <w:bCs/>
              </w:rPr>
              <w:t>ą</w:t>
            </w:r>
            <w:r>
              <w:rPr>
                <w:rFonts w:cs="Calibri"/>
                <w:bCs/>
              </w:rPr>
              <w:t xml:space="preserve">ca zdarzenie niepożądane </w:t>
            </w:r>
            <w:r w:rsidRPr="002F51DF">
              <w:rPr>
                <w:rFonts w:cs="Calibri"/>
                <w:bCs/>
                <w:u w:val="single"/>
              </w:rPr>
              <w:t>może, ale nie musi</w:t>
            </w:r>
            <w:r>
              <w:rPr>
                <w:rFonts w:cs="Calibri"/>
                <w:bCs/>
              </w:rPr>
              <w:t xml:space="preserve"> </w:t>
            </w:r>
            <w:r w:rsidR="002F51DF">
              <w:rPr>
                <w:rFonts w:cs="Calibri"/>
                <w:bCs/>
              </w:rPr>
              <w:t xml:space="preserve">podawać swoich danych. </w:t>
            </w:r>
          </w:p>
          <w:p w14:paraId="631F2D44" w14:textId="1C6A892C" w:rsidR="002F51DF" w:rsidRDefault="002F51DF" w:rsidP="00316092">
            <w:pPr>
              <w:tabs>
                <w:tab w:val="left" w:pos="1134"/>
                <w:tab w:val="left" w:pos="1276"/>
              </w:tabs>
              <w:spacing w:after="24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 przypadku podania danych osobowych będą one objęte tajemnicą i chronione zgodnie z ustawą o ochronie danych osobowych. Dostęp do tych danych będzie mieć jedynie upoważniony zespół analizujący zgłoszone zdarzenie.</w:t>
            </w:r>
          </w:p>
          <w:p w14:paraId="7DD65BF9" w14:textId="651E16C7" w:rsidR="002F51DF" w:rsidRDefault="002F51DF" w:rsidP="002F51DF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rFonts w:cs="Calibri"/>
                <w:b/>
              </w:rPr>
            </w:pPr>
            <w:r w:rsidRPr="002F51DF">
              <w:rPr>
                <w:rFonts w:cs="Calibri"/>
                <w:b/>
              </w:rPr>
              <w:t>Czy zgłoszenie zdarzenia niepożądanego jest równoznaczne ze złożeniem skargi?</w:t>
            </w:r>
          </w:p>
          <w:bookmarkEnd w:id="0"/>
          <w:p w14:paraId="7D563D9F" w14:textId="0A10EFAE" w:rsidR="00D9652D" w:rsidRPr="002F51DF" w:rsidRDefault="002F51DF" w:rsidP="00316092">
            <w:pPr>
              <w:tabs>
                <w:tab w:val="left" w:pos="1134"/>
                <w:tab w:val="left" w:pos="1276"/>
              </w:tabs>
              <w:spacing w:after="360" w:line="276" w:lineRule="auto"/>
              <w:jc w:val="both"/>
            </w:pPr>
            <w:r w:rsidRPr="002F51DF">
              <w:t xml:space="preserve">Nie. </w:t>
            </w:r>
            <w:r>
              <w:t>System zarz</w:t>
            </w:r>
            <w:r w:rsidR="00D650D2">
              <w:t>ą</w:t>
            </w:r>
            <w:r>
              <w:t xml:space="preserve">dzania zdarzeniami niepożądanymi jest niezależny od rozpatrywania skarg i zażaleń, jak również od systemu odpowiedzialności karnej i zawodowej. </w:t>
            </w:r>
          </w:p>
        </w:tc>
      </w:tr>
    </w:tbl>
    <w:p w14:paraId="1B62255E" w14:textId="77777777" w:rsidR="00D9652D" w:rsidRDefault="00D9652D" w:rsidP="002F51DF">
      <w:pPr>
        <w:spacing w:after="120"/>
        <w:rPr>
          <w:b/>
          <w:bCs/>
        </w:rPr>
      </w:pPr>
    </w:p>
    <w:p w14:paraId="4738A0A4" w14:textId="11018682" w:rsidR="002F51DF" w:rsidRDefault="002F51DF" w:rsidP="002F51DF">
      <w:pPr>
        <w:pStyle w:val="Akapitzlist"/>
        <w:numPr>
          <w:ilvl w:val="0"/>
          <w:numId w:val="3"/>
        </w:numPr>
        <w:spacing w:after="120"/>
        <w:ind w:left="284" w:hanging="284"/>
        <w:rPr>
          <w:b/>
          <w:bCs/>
        </w:rPr>
      </w:pPr>
      <w:r>
        <w:rPr>
          <w:b/>
          <w:bCs/>
        </w:rPr>
        <w:t>Osoba zgłaszająca:</w:t>
      </w:r>
    </w:p>
    <w:p w14:paraId="3478ACC6" w14:textId="3556EFA6" w:rsidR="002F51DF" w:rsidRDefault="002F51DF" w:rsidP="002F51DF">
      <w:pPr>
        <w:pStyle w:val="Akapitzlist"/>
        <w:spacing w:after="120"/>
        <w:ind w:left="284"/>
        <w:rPr>
          <w:b/>
          <w:bCs/>
        </w:rPr>
      </w:pPr>
      <w:r>
        <w:rPr>
          <w:b/>
          <w:bCs/>
        </w:rPr>
        <w:sym w:font="Symbol" w:char="F0F0"/>
      </w:r>
      <w:r>
        <w:rPr>
          <w:b/>
          <w:bCs/>
        </w:rPr>
        <w:t xml:space="preserve">    Pacjent</w:t>
      </w:r>
    </w:p>
    <w:p w14:paraId="6FBBF145" w14:textId="2E51F90B" w:rsidR="002F51DF" w:rsidRDefault="002F51DF" w:rsidP="002F51DF">
      <w:pPr>
        <w:pStyle w:val="Akapitzlist"/>
        <w:spacing w:after="120"/>
        <w:ind w:left="284"/>
        <w:rPr>
          <w:b/>
          <w:bCs/>
        </w:rPr>
      </w:pPr>
      <w:r>
        <w:rPr>
          <w:b/>
          <w:bCs/>
        </w:rPr>
        <w:sym w:font="Symbol" w:char="F0F0"/>
      </w:r>
      <w:r>
        <w:rPr>
          <w:b/>
          <w:bCs/>
        </w:rPr>
        <w:t xml:space="preserve">    Osoba bliska pacjenta, świadek zdarzenia</w:t>
      </w:r>
    </w:p>
    <w:p w14:paraId="4977182B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519F15FD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373FFF15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2D5C9488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457D80FA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29F804D9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3C0F1E2A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7A905ADF" w14:textId="77777777" w:rsidR="00316092" w:rsidRDefault="00316092" w:rsidP="002F51DF">
      <w:pPr>
        <w:pStyle w:val="Akapitzlist"/>
        <w:spacing w:after="120"/>
        <w:ind w:left="284"/>
        <w:rPr>
          <w:b/>
          <w:bCs/>
        </w:rPr>
      </w:pPr>
    </w:p>
    <w:p w14:paraId="3D494C46" w14:textId="77777777" w:rsidR="002F51DF" w:rsidRDefault="002F51DF" w:rsidP="002F51DF">
      <w:pPr>
        <w:pStyle w:val="Akapitzlist"/>
        <w:spacing w:after="120"/>
        <w:ind w:left="284"/>
        <w:rPr>
          <w:b/>
          <w:bCs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6520"/>
      </w:tblGrid>
      <w:tr w:rsidR="00611B20" w14:paraId="204D9457" w14:textId="77777777" w:rsidTr="00611B20">
        <w:tc>
          <w:tcPr>
            <w:tcW w:w="568" w:type="dxa"/>
          </w:tcPr>
          <w:p w14:paraId="431BC5D6" w14:textId="309A2ABF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2268" w:type="dxa"/>
          </w:tcPr>
          <w:p w14:paraId="1B818C05" w14:textId="17589A67" w:rsidR="00611B20" w:rsidRDefault="00611B20" w:rsidP="00611B20">
            <w:pPr>
              <w:pStyle w:val="Akapitzlist"/>
              <w:spacing w:after="120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Data i godzina zdarzenia</w:t>
            </w:r>
          </w:p>
        </w:tc>
        <w:tc>
          <w:tcPr>
            <w:tcW w:w="6520" w:type="dxa"/>
          </w:tcPr>
          <w:p w14:paraId="53E55729" w14:textId="77777777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</w:p>
        </w:tc>
      </w:tr>
      <w:tr w:rsidR="00611B20" w14:paraId="10CCE29E" w14:textId="77777777" w:rsidTr="00611B20">
        <w:tc>
          <w:tcPr>
            <w:tcW w:w="568" w:type="dxa"/>
          </w:tcPr>
          <w:p w14:paraId="5B409C47" w14:textId="26E27619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8" w:type="dxa"/>
          </w:tcPr>
          <w:p w14:paraId="7E5BDB43" w14:textId="77777777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Miejsce zdarzenia</w:t>
            </w:r>
          </w:p>
          <w:p w14:paraId="58B8455B" w14:textId="5483F33E" w:rsidR="00316092" w:rsidRPr="00611B20" w:rsidRDefault="00611B20" w:rsidP="00316092">
            <w:pPr>
              <w:pStyle w:val="Akapitzlist"/>
              <w:spacing w:after="1080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611B20">
              <w:rPr>
                <w:i/>
                <w:iCs/>
                <w:sz w:val="18"/>
                <w:szCs w:val="18"/>
              </w:rPr>
              <w:t>Prosimy o opisanie miejsca zdarzenia w sposób, który pozwoli nam na zidentyfikowanie, jakiej sytuacji zdarzenie dotyczy.</w:t>
            </w:r>
          </w:p>
        </w:tc>
        <w:tc>
          <w:tcPr>
            <w:tcW w:w="6520" w:type="dxa"/>
          </w:tcPr>
          <w:p w14:paraId="30498DAD" w14:textId="77777777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</w:p>
        </w:tc>
      </w:tr>
      <w:tr w:rsidR="00611B20" w14:paraId="14CA7238" w14:textId="77777777" w:rsidTr="004E36B1">
        <w:tc>
          <w:tcPr>
            <w:tcW w:w="568" w:type="dxa"/>
          </w:tcPr>
          <w:p w14:paraId="1F1E86CA" w14:textId="1EE3088E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788" w:type="dxa"/>
            <w:gridSpan w:val="2"/>
          </w:tcPr>
          <w:p w14:paraId="64A9CAE3" w14:textId="77777777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Kategoria zdarzenia niepożądanego:</w:t>
            </w:r>
          </w:p>
          <w:p w14:paraId="60D96385" w14:textId="77777777" w:rsidR="00611B20" w:rsidRDefault="00611B20" w:rsidP="002F51DF">
            <w:pPr>
              <w:pStyle w:val="Akapitzlist"/>
              <w:spacing w:after="120"/>
              <w:ind w:left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sym w:font="Symbol" w:char="F0F0"/>
            </w:r>
            <w:r>
              <w:rPr>
                <w:b/>
                <w:bCs/>
              </w:rPr>
              <w:t xml:space="preserve">   </w:t>
            </w:r>
            <w:r w:rsidRPr="00611B20">
              <w:rPr>
                <w:i/>
                <w:iCs/>
                <w:sz w:val="18"/>
                <w:szCs w:val="18"/>
              </w:rPr>
              <w:t>związane z postępowaniem z pacjentem</w:t>
            </w:r>
          </w:p>
          <w:p w14:paraId="0ECBC53A" w14:textId="6CC4D2D0" w:rsidR="00611B20" w:rsidRPr="00776540" w:rsidRDefault="00611B20" w:rsidP="002F51DF">
            <w:pPr>
              <w:pStyle w:val="Akapitzlist"/>
              <w:spacing w:after="120"/>
              <w:ind w:left="0"/>
            </w:pPr>
            <w:r>
              <w:rPr>
                <w:b/>
                <w:bCs/>
              </w:rPr>
              <w:sym w:font="Symbol" w:char="F0F0"/>
            </w:r>
            <w:r>
              <w:rPr>
                <w:b/>
                <w:bCs/>
              </w:rPr>
              <w:t xml:space="preserve">   </w:t>
            </w:r>
            <w:r w:rsidR="00776540" w:rsidRPr="00776540">
              <w:rPr>
                <w:i/>
                <w:iCs/>
                <w:sz w:val="18"/>
                <w:szCs w:val="18"/>
              </w:rPr>
              <w:t>dotyczące leków i ich podawania</w:t>
            </w:r>
          </w:p>
          <w:p w14:paraId="69F18B8E" w14:textId="35E55408" w:rsidR="00776540" w:rsidRPr="00776540" w:rsidRDefault="00776540" w:rsidP="002F51DF">
            <w:pPr>
              <w:pStyle w:val="Akapitzlist"/>
              <w:spacing w:after="120"/>
              <w:ind w:left="0"/>
            </w:pPr>
            <w:r w:rsidRPr="00776540">
              <w:rPr>
                <w:b/>
                <w:bCs/>
              </w:rPr>
              <w:sym w:font="Symbol" w:char="F0F0"/>
            </w:r>
            <w:r w:rsidRPr="00776540">
              <w:rPr>
                <w:b/>
                <w:bCs/>
              </w:rPr>
              <w:t xml:space="preserve"> </w:t>
            </w:r>
            <w:r w:rsidRPr="00776540">
              <w:t xml:space="preserve">  </w:t>
            </w:r>
            <w:r w:rsidRPr="00776540">
              <w:rPr>
                <w:sz w:val="18"/>
                <w:szCs w:val="18"/>
              </w:rPr>
              <w:t>dotyczące sprzętu medycznego lub wyrobów medycznych</w:t>
            </w:r>
          </w:p>
          <w:p w14:paraId="50562B5D" w14:textId="70C97FE1" w:rsidR="00F77EE1" w:rsidRPr="00F77EE1" w:rsidRDefault="00776540" w:rsidP="00316092">
            <w:pPr>
              <w:pStyle w:val="Akapitzlist"/>
              <w:spacing w:after="240"/>
              <w:ind w:left="0"/>
              <w:rPr>
                <w:sz w:val="18"/>
                <w:szCs w:val="18"/>
              </w:rPr>
            </w:pPr>
            <w:r w:rsidRPr="00776540">
              <w:rPr>
                <w:b/>
                <w:bCs/>
              </w:rPr>
              <w:sym w:font="Symbol" w:char="F0F0"/>
            </w:r>
            <w:r w:rsidRPr="00776540">
              <w:t xml:space="preserve">   </w:t>
            </w:r>
            <w:r w:rsidRPr="00776540">
              <w:rPr>
                <w:sz w:val="18"/>
                <w:szCs w:val="18"/>
              </w:rPr>
              <w:t>dotyczące organizacji pracy</w:t>
            </w:r>
          </w:p>
        </w:tc>
      </w:tr>
      <w:tr w:rsidR="00611B20" w14:paraId="3E17C88E" w14:textId="77777777" w:rsidTr="00611B20">
        <w:tc>
          <w:tcPr>
            <w:tcW w:w="568" w:type="dxa"/>
          </w:tcPr>
          <w:p w14:paraId="358C833E" w14:textId="0361257F" w:rsidR="00611B20" w:rsidRDefault="0077654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8" w:type="dxa"/>
          </w:tcPr>
          <w:p w14:paraId="7041D135" w14:textId="77777777" w:rsidR="00611B20" w:rsidRDefault="0077654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Opis zdarzenia</w:t>
            </w:r>
          </w:p>
          <w:p w14:paraId="6A93C480" w14:textId="33535ABC" w:rsidR="00776540" w:rsidRPr="00776540" w:rsidRDefault="00776540" w:rsidP="00316092">
            <w:pPr>
              <w:pStyle w:val="Akapitzlist"/>
              <w:spacing w:after="1560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776540">
              <w:rPr>
                <w:i/>
                <w:iCs/>
                <w:sz w:val="18"/>
                <w:szCs w:val="18"/>
              </w:rPr>
              <w:t>Prosimy opisać przebieg zdarzenia niepożądanego, również niedoszłego. Im dokładniej zostanie opisane zdarzenie tym wnikliwiej będziemy mogli je rozpatrzyć (informacje te są poufne i będą dostępne jedynie osobom upoważnionym do analizy zdarzenia).</w:t>
            </w:r>
          </w:p>
        </w:tc>
        <w:tc>
          <w:tcPr>
            <w:tcW w:w="6520" w:type="dxa"/>
          </w:tcPr>
          <w:p w14:paraId="41E660AE" w14:textId="77777777" w:rsidR="00611B20" w:rsidRDefault="00611B2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</w:p>
        </w:tc>
      </w:tr>
      <w:tr w:rsidR="00776540" w14:paraId="37B0772C" w14:textId="77777777" w:rsidTr="00B0750D">
        <w:tc>
          <w:tcPr>
            <w:tcW w:w="568" w:type="dxa"/>
            <w:vMerge w:val="restart"/>
          </w:tcPr>
          <w:p w14:paraId="3175C528" w14:textId="08097333" w:rsidR="00776540" w:rsidRDefault="0077654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788" w:type="dxa"/>
            <w:gridSpan w:val="2"/>
          </w:tcPr>
          <w:p w14:paraId="7CAA98AF" w14:textId="04650D60" w:rsidR="00776540" w:rsidRDefault="00776540" w:rsidP="00776540">
            <w:pPr>
              <w:pStyle w:val="Akapitzlist"/>
              <w:spacing w:after="120"/>
              <w:ind w:left="0"/>
              <w:jc w:val="center"/>
              <w:rPr>
                <w:b/>
                <w:bCs/>
              </w:rPr>
            </w:pPr>
            <w:r w:rsidRPr="00776540">
              <w:t>Dane kontaktowe</w:t>
            </w:r>
            <w:r>
              <w:rPr>
                <w:b/>
                <w:bCs/>
              </w:rPr>
              <w:t xml:space="preserve"> (</w:t>
            </w:r>
            <w:r w:rsidR="00F77EE1">
              <w:rPr>
                <w:b/>
                <w:bCs/>
              </w:rPr>
              <w:t>pole nieobowiązkowe</w:t>
            </w:r>
            <w:r>
              <w:rPr>
                <w:b/>
                <w:bCs/>
              </w:rPr>
              <w:t>)</w:t>
            </w:r>
          </w:p>
        </w:tc>
      </w:tr>
      <w:tr w:rsidR="00776540" w14:paraId="3A1125EF" w14:textId="77777777" w:rsidTr="00611B20">
        <w:tc>
          <w:tcPr>
            <w:tcW w:w="568" w:type="dxa"/>
            <w:vMerge/>
          </w:tcPr>
          <w:p w14:paraId="07D8A7BB" w14:textId="77777777" w:rsidR="00776540" w:rsidRDefault="0077654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1DA7751F" w14:textId="1D59F4FD" w:rsidR="00776540" w:rsidRPr="00776540" w:rsidRDefault="00776540" w:rsidP="002F51DF">
            <w:pPr>
              <w:pStyle w:val="Akapitzlist"/>
              <w:spacing w:after="120"/>
              <w:ind w:left="0"/>
            </w:pPr>
            <w:r w:rsidRPr="00776540">
              <w:t>Imię i nazwisko</w:t>
            </w:r>
          </w:p>
        </w:tc>
        <w:tc>
          <w:tcPr>
            <w:tcW w:w="6520" w:type="dxa"/>
          </w:tcPr>
          <w:p w14:paraId="3C44E4FA" w14:textId="70AE3D85" w:rsidR="00776540" w:rsidRPr="00776540" w:rsidRDefault="00776540" w:rsidP="00776540">
            <w:pPr>
              <w:pStyle w:val="Akapitzlist"/>
              <w:spacing w:after="120"/>
              <w:ind w:left="0"/>
              <w:jc w:val="center"/>
            </w:pPr>
            <w:r w:rsidRPr="00776540">
              <w:t>Numer telefonu i/lub adres e-mail</w:t>
            </w:r>
          </w:p>
        </w:tc>
      </w:tr>
      <w:tr w:rsidR="00776540" w14:paraId="7DC129BE" w14:textId="77777777" w:rsidTr="00611B20">
        <w:tc>
          <w:tcPr>
            <w:tcW w:w="568" w:type="dxa"/>
            <w:vMerge/>
          </w:tcPr>
          <w:p w14:paraId="641021D5" w14:textId="77777777" w:rsidR="00776540" w:rsidRDefault="0077654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3B1BEF4D" w14:textId="77777777" w:rsidR="00776540" w:rsidRDefault="00776540" w:rsidP="002F51DF">
            <w:pPr>
              <w:pStyle w:val="Akapitzlist"/>
              <w:spacing w:after="120"/>
              <w:ind w:left="0"/>
            </w:pPr>
          </w:p>
          <w:p w14:paraId="6C85CAF0" w14:textId="77777777" w:rsidR="00776540" w:rsidRDefault="00776540" w:rsidP="002F51DF">
            <w:pPr>
              <w:pStyle w:val="Akapitzlist"/>
              <w:spacing w:after="120"/>
              <w:ind w:left="0"/>
            </w:pPr>
          </w:p>
          <w:p w14:paraId="59EEDA45" w14:textId="77777777" w:rsidR="00776540" w:rsidRPr="00776540" w:rsidRDefault="00776540" w:rsidP="002F51DF">
            <w:pPr>
              <w:pStyle w:val="Akapitzlist"/>
              <w:spacing w:after="120"/>
              <w:ind w:left="0"/>
            </w:pPr>
          </w:p>
        </w:tc>
        <w:tc>
          <w:tcPr>
            <w:tcW w:w="6520" w:type="dxa"/>
          </w:tcPr>
          <w:p w14:paraId="3B386681" w14:textId="77777777" w:rsidR="00776540" w:rsidRDefault="00776540" w:rsidP="002F51DF">
            <w:pPr>
              <w:pStyle w:val="Akapitzlist"/>
              <w:spacing w:after="120"/>
              <w:ind w:left="0"/>
              <w:rPr>
                <w:b/>
                <w:bCs/>
              </w:rPr>
            </w:pPr>
          </w:p>
        </w:tc>
      </w:tr>
    </w:tbl>
    <w:p w14:paraId="08AFEC78" w14:textId="77777777" w:rsidR="00776540" w:rsidRDefault="00776540" w:rsidP="002F51DF">
      <w:pPr>
        <w:pStyle w:val="Akapitzlist"/>
        <w:spacing w:after="120"/>
        <w:ind w:left="284"/>
        <w:rPr>
          <w:b/>
          <w:bCs/>
        </w:rPr>
      </w:pPr>
    </w:p>
    <w:p w14:paraId="4ADEBF76" w14:textId="77777777" w:rsidR="00776540" w:rsidRPr="002F51DF" w:rsidRDefault="00776540" w:rsidP="002F51DF">
      <w:pPr>
        <w:pStyle w:val="Akapitzlist"/>
        <w:spacing w:after="120"/>
        <w:ind w:left="284"/>
        <w:rPr>
          <w:b/>
          <w:bCs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776540" w14:paraId="28BB16F6" w14:textId="77777777" w:rsidTr="00316092">
        <w:tc>
          <w:tcPr>
            <w:tcW w:w="9356" w:type="dxa"/>
            <w:gridSpan w:val="2"/>
            <w:shd w:val="clear" w:color="auto" w:fill="D0CECE" w:themeFill="background2" w:themeFillShade="E6"/>
          </w:tcPr>
          <w:p w14:paraId="153B8DC9" w14:textId="12865214" w:rsidR="00776540" w:rsidRPr="00316092" w:rsidRDefault="00776540" w:rsidP="00316092">
            <w:pPr>
              <w:spacing w:after="120"/>
              <w:jc w:val="center"/>
              <w:rPr>
                <w:b/>
                <w:bCs/>
              </w:rPr>
            </w:pPr>
            <w:r w:rsidRPr="00316092">
              <w:rPr>
                <w:b/>
                <w:bCs/>
              </w:rPr>
              <w:t>WYPEŁNIA ZESPÓŁ DS. ZDARZEŃ NIEPOŻĄDANYCH</w:t>
            </w:r>
          </w:p>
        </w:tc>
      </w:tr>
      <w:tr w:rsidR="00776540" w14:paraId="29189C1B" w14:textId="77777777" w:rsidTr="00316092">
        <w:tc>
          <w:tcPr>
            <w:tcW w:w="3261" w:type="dxa"/>
          </w:tcPr>
          <w:p w14:paraId="2C6CA506" w14:textId="0FD0465F" w:rsidR="00776540" w:rsidRPr="00316092" w:rsidRDefault="00776540" w:rsidP="00316092">
            <w:pPr>
              <w:spacing w:after="240"/>
              <w:rPr>
                <w:b/>
                <w:bCs/>
              </w:rPr>
            </w:pPr>
            <w:r w:rsidRPr="00316092">
              <w:rPr>
                <w:b/>
                <w:bCs/>
              </w:rPr>
              <w:t>Data przyjęcia zgłoszenia</w:t>
            </w:r>
          </w:p>
        </w:tc>
        <w:tc>
          <w:tcPr>
            <w:tcW w:w="6095" w:type="dxa"/>
          </w:tcPr>
          <w:p w14:paraId="5F039FDC" w14:textId="77777777" w:rsidR="00776540" w:rsidRDefault="00776540" w:rsidP="00E71B9F"/>
        </w:tc>
      </w:tr>
      <w:tr w:rsidR="00776540" w14:paraId="5BD02F47" w14:textId="77777777" w:rsidTr="00316092">
        <w:tc>
          <w:tcPr>
            <w:tcW w:w="3261" w:type="dxa"/>
          </w:tcPr>
          <w:p w14:paraId="302981D7" w14:textId="13305CE5" w:rsidR="00776540" w:rsidRPr="00316092" w:rsidRDefault="00776540" w:rsidP="00316092">
            <w:pPr>
              <w:spacing w:after="240"/>
              <w:rPr>
                <w:b/>
                <w:bCs/>
              </w:rPr>
            </w:pPr>
            <w:r w:rsidRPr="00316092">
              <w:rPr>
                <w:b/>
                <w:bCs/>
              </w:rPr>
              <w:t>Nadany numer</w:t>
            </w:r>
          </w:p>
        </w:tc>
        <w:tc>
          <w:tcPr>
            <w:tcW w:w="6095" w:type="dxa"/>
          </w:tcPr>
          <w:p w14:paraId="4366DA44" w14:textId="77777777" w:rsidR="00776540" w:rsidRDefault="00776540" w:rsidP="00E71B9F"/>
        </w:tc>
      </w:tr>
    </w:tbl>
    <w:p w14:paraId="68FF39EC" w14:textId="77777777" w:rsidR="00E71B9F" w:rsidRDefault="00E71B9F" w:rsidP="00E71B9F">
      <w:pPr>
        <w:ind w:left="4248" w:firstLine="708"/>
      </w:pPr>
    </w:p>
    <w:sectPr w:rsidR="00E71B9F" w:rsidSect="008C5E41">
      <w:headerReference w:type="default" r:id="rId8"/>
      <w:pgSz w:w="11906" w:h="16838"/>
      <w:pgMar w:top="68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26A3" w14:textId="77777777" w:rsidR="00C5443E" w:rsidRDefault="00C5443E" w:rsidP="00E71B9F">
      <w:pPr>
        <w:spacing w:after="0" w:line="240" w:lineRule="auto"/>
      </w:pPr>
      <w:r>
        <w:separator/>
      </w:r>
    </w:p>
  </w:endnote>
  <w:endnote w:type="continuationSeparator" w:id="0">
    <w:p w14:paraId="1E2B499F" w14:textId="77777777" w:rsidR="00C5443E" w:rsidRDefault="00C5443E" w:rsidP="00E7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CBC8" w14:textId="77777777" w:rsidR="00C5443E" w:rsidRDefault="00C5443E" w:rsidP="00E71B9F">
      <w:pPr>
        <w:spacing w:after="0" w:line="240" w:lineRule="auto"/>
      </w:pPr>
      <w:r>
        <w:separator/>
      </w:r>
    </w:p>
  </w:footnote>
  <w:footnote w:type="continuationSeparator" w:id="0">
    <w:p w14:paraId="02845F71" w14:textId="77777777" w:rsidR="00C5443E" w:rsidRDefault="00C5443E" w:rsidP="00E7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2BCB" w14:textId="7C0B1AE2" w:rsidR="00E71B9F" w:rsidRPr="008C5E41" w:rsidRDefault="00E71B9F" w:rsidP="008C5E41">
    <w:pPr>
      <w:tabs>
        <w:tab w:val="left" w:pos="7116"/>
      </w:tabs>
      <w:rPr>
        <w:bCs/>
        <w:sz w:val="18"/>
        <w:szCs w:val="18"/>
      </w:rPr>
    </w:pPr>
    <w:r>
      <w:rPr>
        <w:noProof/>
      </w:rPr>
      <w:drawing>
        <wp:inline distT="0" distB="0" distL="0" distR="0" wp14:anchorId="0674F6DF" wp14:editId="5C460BFB">
          <wp:extent cx="3825240" cy="693420"/>
          <wp:effectExtent l="0" t="0" r="3810" b="0"/>
          <wp:docPr id="310393293" name="Obraz 2" descr="Kujawsko-Pomorskie Centrum Pulmonologii w Bydgoszc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ujawsko-Pomorskie Centrum Pulmonologii w Bydgoszc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5E41">
      <w:rPr>
        <w:sz w:val="18"/>
        <w:szCs w:val="18"/>
      </w:rPr>
      <w:t xml:space="preserve">       </w:t>
    </w:r>
    <w:r w:rsidR="008C5E41" w:rsidRPr="008C5E41">
      <w:rPr>
        <w:sz w:val="18"/>
        <w:szCs w:val="18"/>
      </w:rPr>
      <w:t xml:space="preserve">Załącznik nr 4 do instrukcji </w:t>
    </w:r>
    <w:r w:rsidR="008C5E41" w:rsidRPr="008C5E41">
      <w:rPr>
        <w:rFonts w:cs="Calibri"/>
        <w:bCs/>
        <w:sz w:val="18"/>
        <w:szCs w:val="18"/>
      </w:rPr>
      <w:t>I-094/BP 1</w:t>
    </w:r>
  </w:p>
  <w:p w14:paraId="5BCB7FE6" w14:textId="0B51025F" w:rsidR="00E71B9F" w:rsidRPr="00D9652D" w:rsidRDefault="00D9652D" w:rsidP="00E71B9F">
    <w:pPr>
      <w:pStyle w:val="Nagwek"/>
      <w:tabs>
        <w:tab w:val="clear" w:pos="4536"/>
        <w:tab w:val="clear" w:pos="9072"/>
        <w:tab w:val="left" w:pos="31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4AABD" wp14:editId="5C970D8E">
              <wp:simplePos x="0" y="0"/>
              <wp:positionH relativeFrom="column">
                <wp:posOffset>-176530</wp:posOffset>
              </wp:positionH>
              <wp:positionV relativeFrom="paragraph">
                <wp:posOffset>116205</wp:posOffset>
              </wp:positionV>
              <wp:extent cx="6088380" cy="7620"/>
              <wp:effectExtent l="0" t="0" r="26670" b="30480"/>
              <wp:wrapNone/>
              <wp:docPr id="129732053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0BF5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9.15pt" to="46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cAqAEAAKEDAAAOAAAAZHJzL2Uyb0RvYy54bWysU8tu2zAQvBfIPxC8x5JdwDUEyzkkSC5B&#10;G/SRO0MtLQJ8gWQt+e+7XNlKkRYBEuRC8LEzuzO73F6N1rADxKS9a/lyUXMGTvpOu33Lf/28vdxw&#10;lrJwnTDeQcuPkPjV7uLTdggNrHzvTQeRIYlLzRBa3uccmqpKsgcr0sIHcPiofLQi4zHuqy6KAdmt&#10;qVZ1va4GH7sQvYSU8PZmeuQ74lcKZP6mVILMTMuxtkxrpPWprNVuK5p9FKHX8lSGeEcVVmiHSWeq&#10;G5EF+x31P1RWy+iTV3khva28UloCaUA1y/qFmh+9CEBa0JwUZpvSx9HKr4dr9xDRhiGkJoWHWFSM&#10;KlqmjA6P2FPShZWykWw7zrbBmJnEy3W92XzeoLsS376sV+RqNbEUthBTvgNvWdm03GhXRIlGHO5T&#10;xswYeg7Bw3MdtMtHAyXYuO+gmO4w31QRjQhcm8gOApsrpASXl6WhyEfRBaa0MTOwprSvAk/xBQo0&#10;Pm8BzwjK7F2ewVY7H/+XPY/nktUUf3Zg0l0sePLdkTpE1uAckMLTzJZB+/tM8OeftfsDAAD//wMA&#10;UEsDBBQABgAIAAAAIQDpY8YX3wAAAAkBAAAPAAAAZHJzL2Rvd25yZXYueG1sTI/BTsMwEETvSPyD&#10;tUhcUOs0FdCGOBVCwKGcWkCC2yZekqjxOordNPw9ywmOOzOafZNvJtepkYbQejawmCegiCtvW64N&#10;vL0+zVagQkS22HkmA98UYFOcn+WYWX/iHY37WCsp4ZChgSbGPtM6VA05DHPfE4v35QeHUc6h1nbA&#10;k5S7TqdJcqMdtiwfGuzpoaHqsD86A5/Bh8f3bTk+H3bbCa9eYvpRWWMuL6b7O1CRpvgXhl98QYdC&#10;mEp/ZBtUZ2CW3gp6FGO1BCWB9XIh40oR1tegi1z/X1D8AAAA//8DAFBLAQItABQABgAIAAAAIQC2&#10;gziS/gAAAOEBAAATAAAAAAAAAAAAAAAAAAAAAABbQ29udGVudF9UeXBlc10ueG1sUEsBAi0AFAAG&#10;AAgAAAAhADj9If/WAAAAlAEAAAsAAAAAAAAAAAAAAAAALwEAAF9yZWxzLy5yZWxzUEsBAi0AFAAG&#10;AAgAAAAhAKxvBwCoAQAAoQMAAA4AAAAAAAAAAAAAAAAALgIAAGRycy9lMm9Eb2MueG1sUEsBAi0A&#10;FAAGAAgAAAAhAOljxhffAAAACQEAAA8AAAAAAAAAAAAAAAAAAgQAAGRycy9kb3ducmV2LnhtbFBL&#10;BQYAAAAABAAEAPMAAAAO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304"/>
    <w:multiLevelType w:val="multilevel"/>
    <w:tmpl w:val="0415001F"/>
    <w:numStyleLink w:val="Styl1"/>
  </w:abstractNum>
  <w:abstractNum w:abstractNumId="1" w15:restartNumberingAfterBreak="0">
    <w:nsid w:val="1AB968BE"/>
    <w:multiLevelType w:val="hybridMultilevel"/>
    <w:tmpl w:val="0428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1FCA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0578789">
    <w:abstractNumId w:val="0"/>
  </w:num>
  <w:num w:numId="2" w16cid:durableId="2008167001">
    <w:abstractNumId w:val="2"/>
  </w:num>
  <w:num w:numId="3" w16cid:durableId="7146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9F"/>
    <w:rsid w:val="00036C4E"/>
    <w:rsid w:val="00091377"/>
    <w:rsid w:val="00226F18"/>
    <w:rsid w:val="00245C17"/>
    <w:rsid w:val="00290E13"/>
    <w:rsid w:val="00296A94"/>
    <w:rsid w:val="002F51DF"/>
    <w:rsid w:val="00316092"/>
    <w:rsid w:val="00477345"/>
    <w:rsid w:val="005F4C27"/>
    <w:rsid w:val="00611B20"/>
    <w:rsid w:val="006F32E5"/>
    <w:rsid w:val="00773392"/>
    <w:rsid w:val="00776540"/>
    <w:rsid w:val="00877A8C"/>
    <w:rsid w:val="008C5E41"/>
    <w:rsid w:val="009011B5"/>
    <w:rsid w:val="0094433B"/>
    <w:rsid w:val="00C5443E"/>
    <w:rsid w:val="00CB173C"/>
    <w:rsid w:val="00D650D2"/>
    <w:rsid w:val="00D9652D"/>
    <w:rsid w:val="00E71B9F"/>
    <w:rsid w:val="00F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D948F"/>
  <w15:chartTrackingRefBased/>
  <w15:docId w15:val="{0D5740CE-E9DA-4BD4-A929-B9645EF1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B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B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B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B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B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B9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B9F"/>
  </w:style>
  <w:style w:type="paragraph" w:styleId="Stopka">
    <w:name w:val="footer"/>
    <w:basedOn w:val="Normalny"/>
    <w:link w:val="StopkaZnak"/>
    <w:uiPriority w:val="99"/>
    <w:unhideWhenUsed/>
    <w:rsid w:val="00E7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B9F"/>
  </w:style>
  <w:style w:type="table" w:styleId="Tabela-Siatka">
    <w:name w:val="Table Grid"/>
    <w:basedOn w:val="Standardowy"/>
    <w:uiPriority w:val="39"/>
    <w:rsid w:val="00D9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D9652D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611B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7593-3CEB-49D0-BCC4-752E6C70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Macura</dc:creator>
  <cp:keywords/>
  <dc:description/>
  <cp:lastModifiedBy>Lidia Macura</cp:lastModifiedBy>
  <cp:revision>3</cp:revision>
  <cp:lastPrinted>2025-04-14T07:06:00Z</cp:lastPrinted>
  <dcterms:created xsi:type="dcterms:W3CDTF">2025-01-27T13:33:00Z</dcterms:created>
  <dcterms:modified xsi:type="dcterms:W3CDTF">2025-04-14T07:10:00Z</dcterms:modified>
</cp:coreProperties>
</file>